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25" w:line="600" w:lineRule="atLeast"/>
        <w:jc w:val="center"/>
        <w:outlineLvl w:val="1"/>
        <w:rPr>
          <w:rFonts w:hint="eastAsia" w:ascii="微软雅黑" w:hAnsi="微软雅黑" w:eastAsia="微软雅黑" w:cs="宋体"/>
          <w:b/>
          <w:bCs/>
          <w:color w:val="333333"/>
          <w:kern w:val="0"/>
          <w:sz w:val="48"/>
          <w:szCs w:val="48"/>
        </w:rPr>
      </w:pPr>
      <w:bookmarkStart w:id="0" w:name="_GoBack"/>
      <w:bookmarkEnd w:id="0"/>
      <w:r>
        <w:rPr>
          <w:rFonts w:hint="eastAsia" w:ascii="微软雅黑" w:hAnsi="微软雅黑" w:eastAsia="微软雅黑" w:cs="宋体"/>
          <w:b/>
          <w:bCs/>
          <w:color w:val="333333"/>
          <w:kern w:val="0"/>
          <w:sz w:val="48"/>
          <w:szCs w:val="48"/>
        </w:rPr>
        <w:t>福建省机关事业单位招考专业指导目录（20</w:t>
      </w:r>
      <w:r>
        <w:rPr>
          <w:rFonts w:hint="eastAsia" w:ascii="微软雅黑" w:hAnsi="微软雅黑" w:eastAsia="微软雅黑" w:cs="宋体"/>
          <w:b/>
          <w:bCs/>
          <w:color w:val="333333"/>
          <w:kern w:val="0"/>
          <w:sz w:val="48"/>
          <w:szCs w:val="48"/>
          <w:lang w:val="en-US" w:eastAsia="zh-CN"/>
        </w:rPr>
        <w:t>23</w:t>
      </w:r>
      <w:r>
        <w:rPr>
          <w:rFonts w:hint="eastAsia" w:ascii="微软雅黑" w:hAnsi="微软雅黑" w:eastAsia="微软雅黑" w:cs="宋体"/>
          <w:b/>
          <w:bCs/>
          <w:color w:val="333333"/>
          <w:kern w:val="0"/>
          <w:sz w:val="48"/>
          <w:szCs w:val="48"/>
        </w:rPr>
        <w:t>年）</w:t>
      </w: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新宋体" w:hAnsi="新宋体" w:eastAsia="新宋体" w:cs="宋体"/>
          <w:color w:val="333333"/>
          <w:kern w:val="0"/>
          <w:sz w:val="32"/>
          <w:szCs w:val="32"/>
        </w:rPr>
      </w:pPr>
      <w:r>
        <w:rPr>
          <w:rFonts w:ascii="新宋体" w:hAnsi="新宋体" w:eastAsia="新宋体" w:cs="宋体"/>
          <w:color w:val="333333"/>
          <w:kern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本目录由招录（聘）主管部门负责解释。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一、哲学、文学、历史学大类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1.哲学类：哲学，逻辑学，宗教学，伦理学，马克思主义哲学，中国哲学，外国哲学，美学，科学技术哲学，科学技术史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3.少数民族语言文学类：中国少数民族语言文学（藏语言文学、蒙古语言文学、维吾尔语言文学、朝鲜语言文学、哈萨克语言文学等），中国少数民族语言文化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二、经济学、管理学大类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20.图书档案学类：图书馆学，档案（学），信息资源管理，情报学，信息管理与信息系统，图书档案管理，图书情报硕士，信息管理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三、法学大类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四、教育学大类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五、理学、工学大类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37.天文学类：天文学，天体物理，天体测量与天体力学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38.地质学类：地质学，地球化学，矿物学、岩石学、矿床学，古生物学及地层学，构造地质学，第四纪地质学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40.地球物理学类：地球物理学，地球与空间科学，空间科学与技术，固体地球物理学，空间物理学，信息技术与地球物理，应用地球物理，空间信息与数字技术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41.大气科学类：大气科学，应用气象学，气象学，大气物理学与大气环境，大气科学技术，大气探测技术，应用气象技术，防雷技术，雷电防护技术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42.海洋科学类：海洋科学，海洋技术，海洋资源与环境，海洋管理，军事海洋学，海洋生物资源与环境，物理海洋学，海洋化学，海洋生物学，海洋地质，海岸带综合管理，海洋物理（学）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44.系统科学类：系统理论，系统科学与工程，系统分析与集成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53.计算机科学与技术类：计算机硬件技术类，计算机软件技术类，计算机网络技术类，计算机信息管理类，计算机多媒体技术类，计算机专门应用类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66.交通运输类：交通运输综合管理类，交通运输装备类，公路运输类，铁道运输类，城市轨道运输类，水上运输类，民航运输类，港口运输类，管道运输类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68.交通运输装备类：交通设备信息工程，交通建设与装备，载运工具运用工程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75.管道运输类：管道工程技术，管道工程施工，管道运输管理，油气储运工程、油气储运技术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83.工程力学类：理论与应用力学，工程力学，工程结构分析，一般力学与力学基础，固体力学，流体力学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86.林业工程类：森林工程，木材科学与工程，林产化工，木材科学与技术，林产化学加工，林产化学加工工程，林产科学与化学工程，家具设计与工程，林产化工技术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87.光学工程类：光学工程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六、医学大类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94.法医学类：法医学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95.护理学类：护理学，助产，护理，社区护理，中西医结合护理学，护理硕士，助产学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七、农学大类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八、军事学大类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106.军事控制测试类：火力指挥与控制工程，测控工程，无人机运用工程，无人机应用技术，探测工程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108.兵种指挥类：炮兵指挥，防空兵指挥，装甲兵指挥，工程兵指挥，防化兵指挥，联合战役学，军种战役学，合同战术学，兵种战术学，武警指挥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109.航空航天指挥类：航空飞行与指挥，地面领航与航空管制，航天指挥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新宋体" w:hAnsi="新宋体" w:eastAsia="新宋体" w:cs="宋体"/>
          <w:color w:val="333333"/>
          <w:kern w:val="0"/>
          <w:sz w:val="32"/>
          <w:szCs w:val="32"/>
        </w:rPr>
        <w:t>111.保障指挥类：军事交通指挥与工程，汽车指挥，船艇指挥，航空兵场站指挥，国防工程指挥，装备保障指挥，军需勤务指挥，军事装备学</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TBlMmU3NzcxYTBmNWJhMWY4MWMzNGUzZTRmMzQifQ=="/>
  </w:docVars>
  <w:rsids>
    <w:rsidRoot w:val="56A669C4"/>
    <w:rsid w:val="33314875"/>
    <w:rsid w:val="56A6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微软雅黑" w:hAnsi="微软雅黑" w:eastAsia="微软雅黑" w:cs="微软雅黑"/>
      <w:b/>
      <w:bCs/>
      <w:sz w:val="28"/>
      <w:szCs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29869</Words>
  <Characters>30120</Characters>
  <Lines>0</Lines>
  <Paragraphs>0</Paragraphs>
  <TotalTime>18</TotalTime>
  <ScaleCrop>false</ScaleCrop>
  <LinksUpToDate>false</LinksUpToDate>
  <CharactersWithSpaces>30128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2023-02-24T07:49:00Z</dcterms:created>
  <dc:creator>Administrator</dc:creator>
  <cp:lastModifiedBy>蔡鸿鑫</cp:lastModifiedBy>
  <dcterms:modified xsi:type="dcterms:W3CDTF">2023-03-16T09:51:08Z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BA06D74F4A8541948CA570962753C945</vt:lpwstr>
  </property>
</Properties>
</file>